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CACE9" w14:textId="77777777" w:rsidR="00522186" w:rsidRPr="00DD244D" w:rsidRDefault="00522186" w:rsidP="00522186">
      <w:pPr>
        <w:jc w:val="center"/>
        <w:rPr>
          <w:rFonts w:ascii="Arial" w:hAnsi="Arial" w:cs="Arial"/>
          <w:b/>
          <w:lang w:val="en-GB"/>
        </w:rPr>
      </w:pPr>
      <w:r w:rsidRPr="00DD244D">
        <w:rPr>
          <w:rFonts w:ascii="Arial" w:hAnsi="Arial" w:cs="Arial"/>
          <w:b/>
          <w:lang w:val="en-GB"/>
        </w:rPr>
        <w:t>REQUEST FORM CAPACITY REDCap ACCOUNTS</w:t>
      </w:r>
    </w:p>
    <w:p w14:paraId="02BF73D2" w14:textId="77777777" w:rsidR="009F3318" w:rsidRPr="00DD244D" w:rsidRDefault="009F3318" w:rsidP="00975F90">
      <w:pPr>
        <w:jc w:val="both"/>
        <w:rPr>
          <w:rFonts w:ascii="Arial" w:hAnsi="Arial" w:cs="Arial"/>
          <w:sz w:val="22"/>
          <w:szCs w:val="22"/>
          <w:lang w:val="en-GB"/>
        </w:rPr>
      </w:pPr>
    </w:p>
    <w:p w14:paraId="2EDC20CD" w14:textId="2E2AAFF4" w:rsidR="009F3318" w:rsidRPr="000714EC" w:rsidRDefault="00E54F37" w:rsidP="00975F90">
      <w:pPr>
        <w:jc w:val="both"/>
        <w:rPr>
          <w:rFonts w:ascii="Arial" w:hAnsi="Arial" w:cs="Arial"/>
          <w:sz w:val="20"/>
          <w:szCs w:val="20"/>
          <w:lang w:val="en-GB"/>
        </w:rPr>
      </w:pPr>
      <w:r w:rsidRPr="000714EC">
        <w:rPr>
          <w:rFonts w:ascii="Arial" w:hAnsi="Arial" w:cs="Arial"/>
          <w:sz w:val="20"/>
          <w:szCs w:val="20"/>
          <w:lang w:val="en-GB"/>
        </w:rPr>
        <w:t xml:space="preserve">1. </w:t>
      </w:r>
      <w:r w:rsidR="009F3318" w:rsidRPr="000714EC">
        <w:rPr>
          <w:rFonts w:ascii="Arial" w:hAnsi="Arial" w:cs="Arial"/>
          <w:sz w:val="20"/>
          <w:szCs w:val="20"/>
          <w:lang w:val="en-GB"/>
        </w:rPr>
        <w:t xml:space="preserve">Does your </w:t>
      </w:r>
      <w:r w:rsidR="00DD244D" w:rsidRPr="000714EC">
        <w:rPr>
          <w:rFonts w:ascii="Arial" w:hAnsi="Arial" w:cs="Arial"/>
          <w:sz w:val="20"/>
          <w:szCs w:val="20"/>
          <w:lang w:val="en-GB"/>
        </w:rPr>
        <w:t>centre</w:t>
      </w:r>
      <w:r w:rsidR="009F3318" w:rsidRPr="000714EC">
        <w:rPr>
          <w:rFonts w:ascii="Arial" w:hAnsi="Arial" w:cs="Arial"/>
          <w:sz w:val="20"/>
          <w:szCs w:val="20"/>
          <w:lang w:val="en-GB"/>
        </w:rPr>
        <w:t xml:space="preserve"> wish to </w:t>
      </w:r>
      <w:r w:rsidR="00312443" w:rsidRPr="000714EC">
        <w:rPr>
          <w:rFonts w:ascii="Arial" w:hAnsi="Arial" w:cs="Arial"/>
          <w:sz w:val="20"/>
          <w:szCs w:val="20"/>
          <w:lang w:val="en-GB"/>
        </w:rPr>
        <w:t xml:space="preserve">collect ISARIC data as well? See the REDCap codebook </w:t>
      </w:r>
      <w:r w:rsidR="00246370" w:rsidRPr="000714EC">
        <w:rPr>
          <w:rFonts w:ascii="Arial" w:hAnsi="Arial" w:cs="Arial"/>
          <w:sz w:val="20"/>
          <w:szCs w:val="20"/>
          <w:lang w:val="en-GB"/>
        </w:rPr>
        <w:t xml:space="preserve">on our website </w:t>
      </w:r>
      <w:r w:rsidR="00312443" w:rsidRPr="000714EC">
        <w:rPr>
          <w:rFonts w:ascii="Arial" w:hAnsi="Arial" w:cs="Arial"/>
          <w:sz w:val="20"/>
          <w:szCs w:val="20"/>
          <w:lang w:val="en-GB"/>
        </w:rPr>
        <w:t>for the data collection instruments specific for ISARIC.</w:t>
      </w:r>
    </w:p>
    <w:p w14:paraId="4DE314DE" w14:textId="77777777" w:rsidR="009F3318" w:rsidRPr="000714EC" w:rsidRDefault="009F3318" w:rsidP="00975F90">
      <w:pPr>
        <w:jc w:val="both"/>
        <w:rPr>
          <w:rFonts w:ascii="Arial" w:hAnsi="Arial" w:cs="Arial"/>
          <w:sz w:val="20"/>
          <w:szCs w:val="20"/>
          <w:lang w:val="en-GB"/>
        </w:rPr>
      </w:pPr>
    </w:p>
    <w:p w14:paraId="1BA46291" w14:textId="77777777" w:rsidR="009F3318" w:rsidRPr="000714EC" w:rsidRDefault="009F3318" w:rsidP="00975F90">
      <w:pPr>
        <w:jc w:val="both"/>
        <w:rPr>
          <w:rFonts w:ascii="Arial" w:hAnsi="Arial" w:cs="Arial"/>
          <w:sz w:val="20"/>
          <w:szCs w:val="20"/>
          <w:lang w:val="en-GB"/>
        </w:rPr>
      </w:pPr>
      <w:r w:rsidRPr="000714EC">
        <w:rPr>
          <w:rFonts w:ascii="MS Gothic" w:eastAsia="MS Gothic" w:hAnsi="MS Gothic" w:cs="MS Gothic" w:hint="eastAsia"/>
          <w:sz w:val="20"/>
          <w:szCs w:val="20"/>
          <w:lang w:val="en-GB"/>
        </w:rPr>
        <w:t>☐</w:t>
      </w:r>
      <w:r w:rsidRPr="000714EC">
        <w:rPr>
          <w:rFonts w:ascii="Arial" w:eastAsia="MS Gothic" w:hAnsi="Arial" w:cs="Arial"/>
          <w:sz w:val="20"/>
          <w:szCs w:val="20"/>
          <w:lang w:val="en-GB"/>
        </w:rPr>
        <w:t xml:space="preserve"> Yes</w:t>
      </w:r>
    </w:p>
    <w:p w14:paraId="199761FD" w14:textId="77777777" w:rsidR="00975F90" w:rsidRPr="000714EC" w:rsidRDefault="009F3318" w:rsidP="00975F90">
      <w:pPr>
        <w:jc w:val="both"/>
        <w:rPr>
          <w:rFonts w:ascii="Arial" w:eastAsia="MS Gothic" w:hAnsi="Arial" w:cs="Arial"/>
          <w:sz w:val="20"/>
          <w:szCs w:val="20"/>
          <w:lang w:val="en-GB"/>
        </w:rPr>
      </w:pPr>
      <w:r w:rsidRPr="000714EC">
        <w:rPr>
          <w:rFonts w:ascii="MS Gothic" w:eastAsia="MS Gothic" w:hAnsi="MS Gothic" w:cs="MS Gothic" w:hint="eastAsia"/>
          <w:sz w:val="20"/>
          <w:szCs w:val="20"/>
          <w:lang w:val="en-GB"/>
        </w:rPr>
        <w:t>☐</w:t>
      </w:r>
      <w:r w:rsidRPr="000714EC">
        <w:rPr>
          <w:rFonts w:ascii="MS Gothic" w:eastAsia="MS Gothic" w:hAnsi="MS Gothic" w:cs="MS Gothic"/>
          <w:sz w:val="20"/>
          <w:szCs w:val="20"/>
          <w:lang w:val="en-GB"/>
        </w:rPr>
        <w:t xml:space="preserve"> </w:t>
      </w:r>
      <w:r w:rsidRPr="000714EC">
        <w:rPr>
          <w:rFonts w:ascii="Arial" w:eastAsia="MS Gothic" w:hAnsi="Arial" w:cs="Arial"/>
          <w:sz w:val="20"/>
          <w:szCs w:val="20"/>
          <w:lang w:val="en-GB"/>
        </w:rPr>
        <w:t>No</w:t>
      </w:r>
    </w:p>
    <w:p w14:paraId="0C6606F5" w14:textId="3CBFF18C" w:rsidR="009F3318" w:rsidRPr="000714EC" w:rsidRDefault="009F3318" w:rsidP="00975F90">
      <w:pPr>
        <w:jc w:val="both"/>
        <w:rPr>
          <w:rFonts w:ascii="Arial" w:hAnsi="Arial" w:cs="Arial"/>
          <w:sz w:val="20"/>
          <w:szCs w:val="20"/>
          <w:lang w:val="en-GB"/>
        </w:rPr>
      </w:pPr>
    </w:p>
    <w:p w14:paraId="7C11F391" w14:textId="45F22797" w:rsidR="00DD244D" w:rsidRPr="000714EC" w:rsidRDefault="00E54F37" w:rsidP="00975F90">
      <w:pPr>
        <w:jc w:val="both"/>
        <w:rPr>
          <w:rFonts w:ascii="Arial" w:hAnsi="Arial" w:cs="Arial"/>
          <w:sz w:val="20"/>
          <w:szCs w:val="20"/>
          <w:lang w:val="en-GB"/>
        </w:rPr>
      </w:pPr>
      <w:r w:rsidRPr="000714EC">
        <w:rPr>
          <w:rFonts w:ascii="Arial" w:hAnsi="Arial" w:cs="Arial"/>
          <w:sz w:val="20"/>
          <w:szCs w:val="20"/>
          <w:lang w:val="en-GB"/>
        </w:rPr>
        <w:t xml:space="preserve">2. </w:t>
      </w:r>
      <w:r w:rsidR="00716D0E" w:rsidRPr="000714EC">
        <w:rPr>
          <w:rFonts w:ascii="Arial" w:hAnsi="Arial" w:cs="Arial"/>
          <w:sz w:val="20"/>
          <w:szCs w:val="20"/>
          <w:lang w:val="en-GB"/>
        </w:rPr>
        <w:t>For research purposes</w:t>
      </w:r>
      <w:r w:rsidR="00487BCA" w:rsidRPr="000714EC">
        <w:rPr>
          <w:rFonts w:ascii="Arial" w:hAnsi="Arial" w:cs="Arial"/>
          <w:sz w:val="20"/>
          <w:szCs w:val="20"/>
          <w:lang w:val="en-GB"/>
        </w:rPr>
        <w:t>,</w:t>
      </w:r>
      <w:r w:rsidR="00716D0E" w:rsidRPr="000714EC">
        <w:rPr>
          <w:rFonts w:ascii="Arial" w:hAnsi="Arial" w:cs="Arial"/>
          <w:sz w:val="20"/>
          <w:szCs w:val="20"/>
          <w:lang w:val="en-GB"/>
        </w:rPr>
        <w:t xml:space="preserve"> it is important to have insight into the manner</w:t>
      </w:r>
      <w:r w:rsidR="00487BCA" w:rsidRPr="000714EC">
        <w:rPr>
          <w:rFonts w:ascii="Arial" w:hAnsi="Arial" w:cs="Arial"/>
          <w:sz w:val="20"/>
          <w:szCs w:val="20"/>
          <w:lang w:val="en-GB"/>
        </w:rPr>
        <w:t xml:space="preserve"> that patients are included into CAPACITY</w:t>
      </w:r>
      <w:r w:rsidRPr="000714EC">
        <w:rPr>
          <w:rFonts w:ascii="Arial" w:hAnsi="Arial" w:cs="Arial"/>
          <w:sz w:val="20"/>
          <w:szCs w:val="20"/>
          <w:lang w:val="en-GB"/>
        </w:rPr>
        <w:t xml:space="preserve"> at your centre</w:t>
      </w:r>
      <w:r w:rsidR="00487BCA" w:rsidRPr="000714EC">
        <w:rPr>
          <w:rFonts w:ascii="Arial" w:hAnsi="Arial" w:cs="Arial"/>
          <w:sz w:val="20"/>
          <w:szCs w:val="20"/>
          <w:lang w:val="en-GB"/>
        </w:rPr>
        <w:t>.</w:t>
      </w:r>
      <w:r w:rsidR="00716D0E" w:rsidRPr="000714EC">
        <w:rPr>
          <w:rFonts w:ascii="Arial" w:hAnsi="Arial" w:cs="Arial"/>
          <w:sz w:val="20"/>
          <w:szCs w:val="20"/>
          <w:lang w:val="en-GB"/>
        </w:rPr>
        <w:t xml:space="preserve"> </w:t>
      </w:r>
      <w:r w:rsidR="00DD244D" w:rsidRPr="000714EC">
        <w:rPr>
          <w:rFonts w:ascii="Arial" w:hAnsi="Arial" w:cs="Arial"/>
          <w:sz w:val="20"/>
          <w:szCs w:val="20"/>
          <w:lang w:val="en-GB"/>
        </w:rPr>
        <w:t>Please indicate how patients will be included:</w:t>
      </w:r>
    </w:p>
    <w:p w14:paraId="129CAC75" w14:textId="77777777" w:rsidR="00DD244D" w:rsidRPr="000714EC" w:rsidRDefault="00DD244D" w:rsidP="00975F90">
      <w:pPr>
        <w:jc w:val="both"/>
        <w:rPr>
          <w:rFonts w:ascii="Arial" w:hAnsi="Arial" w:cs="Arial"/>
          <w:sz w:val="20"/>
          <w:szCs w:val="20"/>
          <w:lang w:val="en-GB"/>
        </w:rPr>
      </w:pPr>
    </w:p>
    <w:p w14:paraId="31A29BD7" w14:textId="4518505C" w:rsidR="00DD244D" w:rsidRPr="000714EC" w:rsidRDefault="00DD244D" w:rsidP="00DD244D">
      <w:pPr>
        <w:jc w:val="both"/>
        <w:rPr>
          <w:rFonts w:ascii="Arial" w:hAnsi="Arial" w:cs="Arial"/>
          <w:sz w:val="20"/>
          <w:szCs w:val="20"/>
          <w:lang w:val="en-GB"/>
        </w:rPr>
      </w:pPr>
      <w:r w:rsidRPr="000714EC">
        <w:rPr>
          <w:rFonts w:ascii="MS Gothic" w:eastAsia="MS Gothic" w:hAnsi="MS Gothic" w:cs="MS Gothic" w:hint="eastAsia"/>
          <w:sz w:val="20"/>
          <w:szCs w:val="20"/>
          <w:lang w:val="en-GB"/>
        </w:rPr>
        <w:t>☐</w:t>
      </w:r>
      <w:r w:rsidRPr="000714EC">
        <w:rPr>
          <w:rFonts w:ascii="Arial" w:eastAsia="MS Gothic" w:hAnsi="Arial" w:cs="Arial"/>
          <w:sz w:val="20"/>
          <w:szCs w:val="20"/>
          <w:lang w:val="en-GB"/>
        </w:rPr>
        <w:t xml:space="preserve"> </w:t>
      </w:r>
      <w:r w:rsidR="00CB616F">
        <w:rPr>
          <w:rFonts w:ascii="Arial" w:eastAsia="MS Gothic" w:hAnsi="Arial" w:cs="Arial"/>
          <w:sz w:val="20"/>
          <w:szCs w:val="20"/>
          <w:lang w:val="en-GB"/>
        </w:rPr>
        <w:t xml:space="preserve"> </w:t>
      </w:r>
      <w:r w:rsidRPr="000714EC">
        <w:rPr>
          <w:rFonts w:ascii="Arial" w:eastAsia="MS Gothic" w:hAnsi="Arial" w:cs="Arial"/>
          <w:sz w:val="20"/>
          <w:szCs w:val="20"/>
          <w:lang w:val="en-GB"/>
        </w:rPr>
        <w:t>All patients with (highly suspected) COVID-19 are included</w:t>
      </w:r>
    </w:p>
    <w:p w14:paraId="46415D46" w14:textId="03DCB4FF" w:rsidR="00DD244D" w:rsidRPr="000714EC" w:rsidRDefault="00DD244D" w:rsidP="00DD244D">
      <w:pPr>
        <w:jc w:val="both"/>
        <w:rPr>
          <w:rFonts w:ascii="Arial" w:eastAsia="MS Gothic" w:hAnsi="Arial" w:cs="Arial"/>
          <w:sz w:val="20"/>
          <w:szCs w:val="20"/>
          <w:lang w:val="en-GB"/>
        </w:rPr>
      </w:pPr>
      <w:r w:rsidRPr="000714EC">
        <w:rPr>
          <w:rFonts w:ascii="MS Gothic" w:eastAsia="MS Gothic" w:hAnsi="MS Gothic" w:cs="MS Gothic" w:hint="eastAsia"/>
          <w:sz w:val="20"/>
          <w:szCs w:val="20"/>
          <w:lang w:val="en-GB"/>
        </w:rPr>
        <w:t>☐</w:t>
      </w:r>
      <w:r w:rsidR="00CB616F">
        <w:rPr>
          <w:rFonts w:ascii="MS Gothic" w:eastAsia="MS Gothic" w:hAnsi="MS Gothic" w:cs="MS Gothic" w:hint="eastAsia"/>
          <w:sz w:val="20"/>
          <w:szCs w:val="20"/>
          <w:lang w:val="en-GB"/>
        </w:rPr>
        <w:t xml:space="preserve"> </w:t>
      </w:r>
      <w:r w:rsidR="00CB616F">
        <w:rPr>
          <w:rFonts w:ascii="Arial" w:eastAsia="MS Gothic" w:hAnsi="Arial" w:cs="Arial"/>
          <w:sz w:val="20"/>
          <w:szCs w:val="20"/>
          <w:lang w:val="en-GB"/>
        </w:rPr>
        <w:t>A selection of patients is made, e.g. specifically patients where cardiology is involved in treatment</w:t>
      </w:r>
      <w:r w:rsidRPr="000714EC">
        <w:rPr>
          <w:rFonts w:ascii="Arial" w:eastAsia="MS Gothic" w:hAnsi="Arial" w:cs="Arial"/>
          <w:sz w:val="20"/>
          <w:szCs w:val="20"/>
          <w:lang w:val="en-GB"/>
        </w:rPr>
        <w:t xml:space="preserve"> (please specify the selection in the textbox below)</w:t>
      </w:r>
    </w:p>
    <w:p w14:paraId="1F90B150" w14:textId="59CFF5DB" w:rsidR="00DD244D" w:rsidRPr="000714EC" w:rsidRDefault="00DD244D" w:rsidP="00975F90">
      <w:pPr>
        <w:jc w:val="both"/>
        <w:rPr>
          <w:rFonts w:ascii="Arial" w:hAnsi="Arial" w:cs="Arial"/>
          <w:sz w:val="20"/>
          <w:szCs w:val="20"/>
          <w:lang w:val="en-GB"/>
        </w:rPr>
      </w:pPr>
      <w:r w:rsidRPr="000714EC">
        <w:rPr>
          <w:rFonts w:ascii="Arial" w:hAnsi="Arial" w:cs="Arial"/>
          <w:noProof/>
          <w:sz w:val="20"/>
          <w:szCs w:val="20"/>
          <w:lang w:val="en-GB" w:eastAsia="en-GB"/>
        </w:rPr>
        <mc:AlternateContent>
          <mc:Choice Requires="wps">
            <w:drawing>
              <wp:anchor distT="0" distB="0" distL="114300" distR="114300" simplePos="0" relativeHeight="251659264" behindDoc="0" locked="0" layoutInCell="1" allowOverlap="1" wp14:anchorId="5F93C5FB" wp14:editId="62857C84">
                <wp:simplePos x="0" y="0"/>
                <wp:positionH relativeFrom="column">
                  <wp:posOffset>51435</wp:posOffset>
                </wp:positionH>
                <wp:positionV relativeFrom="paragraph">
                  <wp:posOffset>174625</wp:posOffset>
                </wp:positionV>
                <wp:extent cx="5601335" cy="566420"/>
                <wp:effectExtent l="0" t="0" r="37465" b="17780"/>
                <wp:wrapSquare wrapText="bothSides"/>
                <wp:docPr id="2" name="Text Box 2"/>
                <wp:cNvGraphicFramePr/>
                <a:graphic xmlns:a="http://schemas.openxmlformats.org/drawingml/2006/main">
                  <a:graphicData uri="http://schemas.microsoft.com/office/word/2010/wordprocessingShape">
                    <wps:wsp>
                      <wps:cNvSpPr txBox="1"/>
                      <wps:spPr>
                        <a:xfrm>
                          <a:off x="0" y="0"/>
                          <a:ext cx="5601335" cy="566420"/>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772B768E" w14:textId="77777777" w:rsidR="00312443" w:rsidRDefault="0031244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type w14:anchorId="5F93C5FB" id="_x0000_t202" coordsize="21600,21600" o:spt="202" path="m0,0l0,21600,21600,21600,21600,0xe">
                <v:stroke joinstyle="miter"/>
                <v:path gradientshapeok="t" o:connecttype="rect"/>
              </v:shapetype>
              <v:shape id="Text Box 2" o:spid="_x0000_s1026" type="#_x0000_t202" style="position:absolute;left:0;text-align:left;margin-left:4.05pt;margin-top:13.75pt;width:441.05pt;height:4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" filled="f" strokecolor="black [3213]" strokeweight=".5pt">
                <v:textbox>
                  <w:txbxContent>
                    <w:p w14:paraId="772B768E" w14:textId="77777777" w:rsidR="00312443" w:rsidRDefault="00312443"/>
                  </w:txbxContent>
                </v:textbox>
                <w10:wrap type="square"/>
              </v:shape>
            </w:pict>
          </mc:Fallback>
        </mc:AlternateContent>
      </w:r>
    </w:p>
    <w:p w14:paraId="0CEF155E" w14:textId="672D8EE6" w:rsidR="00DD244D" w:rsidRPr="000714EC" w:rsidRDefault="00DD244D" w:rsidP="00975F90">
      <w:pPr>
        <w:jc w:val="both"/>
        <w:rPr>
          <w:rFonts w:ascii="Arial" w:hAnsi="Arial" w:cs="Arial"/>
          <w:sz w:val="20"/>
          <w:szCs w:val="20"/>
          <w:lang w:val="en-GB"/>
        </w:rPr>
      </w:pPr>
    </w:p>
    <w:p w14:paraId="4B137FAE" w14:textId="2AF5CF7B" w:rsidR="00DD244D" w:rsidRPr="000714EC" w:rsidRDefault="00E54F37" w:rsidP="00975F90">
      <w:pPr>
        <w:jc w:val="both"/>
        <w:rPr>
          <w:rFonts w:ascii="Arial" w:hAnsi="Arial" w:cs="Arial"/>
          <w:sz w:val="20"/>
          <w:szCs w:val="20"/>
          <w:lang w:val="en-GB"/>
        </w:rPr>
      </w:pPr>
      <w:r w:rsidRPr="000714EC">
        <w:rPr>
          <w:rFonts w:ascii="Arial" w:hAnsi="Arial" w:cs="Arial"/>
          <w:sz w:val="20"/>
          <w:szCs w:val="20"/>
          <w:lang w:val="en-GB"/>
        </w:rPr>
        <w:t xml:space="preserve">3. </w:t>
      </w:r>
      <w:r w:rsidR="00DD244D" w:rsidRPr="000714EC">
        <w:rPr>
          <w:rFonts w:ascii="Arial" w:hAnsi="Arial" w:cs="Arial"/>
          <w:sz w:val="20"/>
          <w:szCs w:val="20"/>
          <w:lang w:val="en-GB"/>
        </w:rPr>
        <w:t xml:space="preserve">Will </w:t>
      </w:r>
      <w:r w:rsidRPr="000714EC">
        <w:rPr>
          <w:rFonts w:ascii="Arial" w:hAnsi="Arial" w:cs="Arial"/>
          <w:sz w:val="20"/>
          <w:szCs w:val="20"/>
          <w:lang w:val="en-GB"/>
        </w:rPr>
        <w:t>patients be informed about the study?</w:t>
      </w:r>
      <w:r w:rsidR="000714EC" w:rsidRPr="000714EC">
        <w:rPr>
          <w:rFonts w:ascii="Arial" w:hAnsi="Arial" w:cs="Arial"/>
          <w:sz w:val="20"/>
          <w:szCs w:val="20"/>
          <w:lang w:val="en-GB"/>
        </w:rPr>
        <w:t xml:space="preserve"> </w:t>
      </w:r>
    </w:p>
    <w:p w14:paraId="075CA58E" w14:textId="77777777" w:rsidR="00E54F37" w:rsidRPr="000714EC" w:rsidRDefault="00E54F37" w:rsidP="00975F90">
      <w:pPr>
        <w:jc w:val="both"/>
        <w:rPr>
          <w:rFonts w:ascii="Arial" w:hAnsi="Arial" w:cs="Arial"/>
          <w:sz w:val="20"/>
          <w:szCs w:val="20"/>
          <w:lang w:val="en-GB"/>
        </w:rPr>
      </w:pPr>
    </w:p>
    <w:p w14:paraId="6F4DC3C7" w14:textId="77777777" w:rsidR="000714EC" w:rsidRPr="000714EC" w:rsidRDefault="00E54F37" w:rsidP="00E54F37">
      <w:pPr>
        <w:jc w:val="both"/>
        <w:rPr>
          <w:rFonts w:ascii="Arial" w:eastAsia="MS Gothic" w:hAnsi="Arial" w:cs="Arial"/>
          <w:sz w:val="20"/>
          <w:szCs w:val="20"/>
        </w:rPr>
      </w:pPr>
      <w:r w:rsidRPr="000714EC">
        <w:rPr>
          <w:rFonts w:ascii="MS Mincho" w:eastAsia="MS Mincho" w:hAnsi="MS Mincho" w:cs="MS Mincho"/>
          <w:sz w:val="20"/>
          <w:szCs w:val="20"/>
          <w:lang w:val="en-GB"/>
        </w:rPr>
        <w:t>☐</w:t>
      </w:r>
      <w:r w:rsidRPr="000714EC">
        <w:rPr>
          <w:rFonts w:ascii="Arial" w:eastAsia="MS Gothic" w:hAnsi="Arial" w:cs="Arial"/>
          <w:sz w:val="20"/>
          <w:szCs w:val="20"/>
        </w:rPr>
        <w:t xml:space="preserve"> </w:t>
      </w:r>
      <w:r w:rsidR="000714EC" w:rsidRPr="000714EC">
        <w:rPr>
          <w:rFonts w:ascii="Arial" w:eastAsia="MS Gothic" w:hAnsi="Arial" w:cs="Arial"/>
          <w:sz w:val="20"/>
          <w:szCs w:val="20"/>
        </w:rPr>
        <w:t>Yes, an o</w:t>
      </w:r>
      <w:r w:rsidRPr="000714EC">
        <w:rPr>
          <w:rFonts w:ascii="Arial" w:eastAsia="MS Gothic" w:hAnsi="Arial" w:cs="Arial"/>
          <w:sz w:val="20"/>
          <w:szCs w:val="20"/>
        </w:rPr>
        <w:t>pt-in</w:t>
      </w:r>
      <w:r w:rsidR="000714EC" w:rsidRPr="000714EC">
        <w:rPr>
          <w:rFonts w:ascii="Arial" w:eastAsia="MS Gothic" w:hAnsi="Arial" w:cs="Arial"/>
          <w:sz w:val="20"/>
          <w:szCs w:val="20"/>
        </w:rPr>
        <w:t xml:space="preserve"> approach will be used</w:t>
      </w:r>
      <w:r w:rsidRPr="000714EC">
        <w:rPr>
          <w:rFonts w:ascii="Arial" w:eastAsia="MS Gothic" w:hAnsi="Arial" w:cs="Arial"/>
          <w:sz w:val="20"/>
          <w:szCs w:val="20"/>
        </w:rPr>
        <w:tab/>
      </w:r>
      <w:r w:rsidRPr="000714EC">
        <w:rPr>
          <w:rFonts w:ascii="Arial" w:eastAsia="MS Gothic" w:hAnsi="Arial" w:cs="Arial"/>
          <w:sz w:val="20"/>
          <w:szCs w:val="20"/>
        </w:rPr>
        <w:tab/>
      </w:r>
    </w:p>
    <w:p w14:paraId="1BB4A35B" w14:textId="77777777" w:rsidR="000714EC" w:rsidRPr="000714EC" w:rsidRDefault="000714EC" w:rsidP="00E54F37">
      <w:pPr>
        <w:jc w:val="both"/>
        <w:rPr>
          <w:rFonts w:ascii="Arial" w:eastAsia="MS Gothic" w:hAnsi="Arial" w:cs="Arial"/>
          <w:sz w:val="20"/>
          <w:szCs w:val="20"/>
        </w:rPr>
      </w:pPr>
    </w:p>
    <w:p w14:paraId="7D05CF12" w14:textId="32B5F8D0" w:rsidR="00E54F37" w:rsidRPr="000714EC" w:rsidRDefault="00E54F37" w:rsidP="00E54F37">
      <w:pPr>
        <w:jc w:val="both"/>
        <w:rPr>
          <w:rFonts w:ascii="Arial" w:eastAsia="MS Gothic" w:hAnsi="Arial" w:cs="Arial"/>
          <w:sz w:val="20"/>
          <w:szCs w:val="20"/>
          <w:lang w:val="en-GB"/>
        </w:rPr>
      </w:pPr>
      <w:r w:rsidRPr="000714EC">
        <w:rPr>
          <w:rFonts w:ascii="MS Mincho" w:eastAsia="MS Mincho" w:hAnsi="MS Mincho" w:cs="MS Mincho"/>
          <w:sz w:val="20"/>
          <w:szCs w:val="20"/>
          <w:lang w:val="en-GB"/>
        </w:rPr>
        <w:t>☐</w:t>
      </w:r>
      <w:r w:rsidRPr="000714EC">
        <w:rPr>
          <w:rFonts w:ascii="Arial" w:eastAsia="MS Gothic" w:hAnsi="Arial" w:cs="Arial"/>
          <w:sz w:val="20"/>
          <w:szCs w:val="20"/>
          <w:lang w:val="en-GB"/>
        </w:rPr>
        <w:t xml:space="preserve"> </w:t>
      </w:r>
      <w:r w:rsidR="000714EC" w:rsidRPr="000714EC">
        <w:rPr>
          <w:rFonts w:ascii="Arial" w:eastAsia="MS Gothic" w:hAnsi="Arial" w:cs="Arial"/>
          <w:sz w:val="20"/>
          <w:szCs w:val="20"/>
          <w:lang w:val="en-GB"/>
        </w:rPr>
        <w:t xml:space="preserve">Yes, an </w:t>
      </w:r>
      <w:r w:rsidR="000714EC" w:rsidRPr="000714EC">
        <w:rPr>
          <w:rFonts w:ascii="Arial" w:eastAsia="MS Gothic" w:hAnsi="Arial" w:cs="Arial"/>
          <w:sz w:val="20"/>
          <w:szCs w:val="20"/>
        </w:rPr>
        <w:t>o</w:t>
      </w:r>
      <w:r w:rsidRPr="000714EC">
        <w:rPr>
          <w:rFonts w:ascii="Arial" w:eastAsia="MS Gothic" w:hAnsi="Arial" w:cs="Arial"/>
          <w:sz w:val="20"/>
          <w:szCs w:val="20"/>
        </w:rPr>
        <w:t>pt-out</w:t>
      </w:r>
      <w:r w:rsidR="000714EC" w:rsidRPr="000714EC">
        <w:rPr>
          <w:rFonts w:ascii="Arial" w:eastAsia="MS Gothic" w:hAnsi="Arial" w:cs="Arial"/>
          <w:sz w:val="20"/>
          <w:szCs w:val="20"/>
        </w:rPr>
        <w:t xml:space="preserve"> approach will be used</w:t>
      </w:r>
    </w:p>
    <w:p w14:paraId="38D83917" w14:textId="72A35150" w:rsidR="00E54F37" w:rsidRPr="000714EC" w:rsidRDefault="00E54F37" w:rsidP="00E54F37">
      <w:pPr>
        <w:jc w:val="both"/>
        <w:rPr>
          <w:rFonts w:ascii="Arial" w:eastAsia="MS Gothic" w:hAnsi="Arial" w:cs="Arial"/>
          <w:sz w:val="20"/>
          <w:szCs w:val="20"/>
          <w:lang w:val="en-GB"/>
        </w:rPr>
      </w:pPr>
      <w:r w:rsidRPr="000714EC">
        <w:rPr>
          <w:rFonts w:ascii="Arial" w:eastAsia="MS Gothic" w:hAnsi="Arial" w:cs="Arial"/>
          <w:sz w:val="20"/>
          <w:szCs w:val="20"/>
          <w:lang w:val="en-GB"/>
        </w:rPr>
        <w:tab/>
      </w:r>
    </w:p>
    <w:p w14:paraId="5D9007CA" w14:textId="77777777" w:rsidR="00E54F37" w:rsidRPr="000714EC" w:rsidRDefault="00E54F37" w:rsidP="00E54F37">
      <w:pPr>
        <w:jc w:val="both"/>
        <w:rPr>
          <w:rFonts w:ascii="Arial" w:eastAsia="MS Gothic" w:hAnsi="Arial" w:cs="Arial"/>
          <w:sz w:val="20"/>
          <w:szCs w:val="20"/>
          <w:lang w:val="en-GB"/>
        </w:rPr>
      </w:pPr>
      <w:r w:rsidRPr="000714EC">
        <w:rPr>
          <w:rFonts w:ascii="MS Mincho" w:eastAsia="MS Mincho" w:hAnsi="MS Mincho" w:cs="MS Mincho"/>
          <w:sz w:val="20"/>
          <w:szCs w:val="20"/>
          <w:lang w:val="en-GB"/>
        </w:rPr>
        <w:t>☐</w:t>
      </w:r>
      <w:r w:rsidRPr="000714EC">
        <w:rPr>
          <w:rFonts w:ascii="Arial" w:eastAsia="MS Gothic" w:hAnsi="Arial" w:cs="Arial"/>
          <w:sz w:val="20"/>
          <w:szCs w:val="20"/>
          <w:lang w:val="en-GB"/>
        </w:rPr>
        <w:t xml:space="preserve"> No</w:t>
      </w:r>
    </w:p>
    <w:p w14:paraId="58143291" w14:textId="77777777" w:rsidR="00E54F37" w:rsidRPr="000714EC" w:rsidRDefault="00E54F37" w:rsidP="00E54F37">
      <w:pPr>
        <w:jc w:val="both"/>
        <w:rPr>
          <w:rFonts w:ascii="Arial" w:eastAsia="MS Gothic" w:hAnsi="Arial" w:cs="Arial"/>
          <w:sz w:val="20"/>
          <w:szCs w:val="20"/>
          <w:lang w:val="en-GB"/>
        </w:rPr>
      </w:pPr>
    </w:p>
    <w:p w14:paraId="040746E1" w14:textId="3C43606B" w:rsidR="00E54F37" w:rsidRPr="000714EC" w:rsidRDefault="00E54F37" w:rsidP="00E54F37">
      <w:pPr>
        <w:jc w:val="both"/>
        <w:rPr>
          <w:rFonts w:ascii="Arial" w:eastAsia="MS Gothic" w:hAnsi="Arial" w:cs="Arial"/>
          <w:sz w:val="20"/>
          <w:szCs w:val="20"/>
          <w:lang w:val="en-GB"/>
        </w:rPr>
      </w:pPr>
      <w:r w:rsidRPr="000714EC">
        <w:rPr>
          <w:rFonts w:ascii="Arial" w:eastAsia="MS Gothic" w:hAnsi="Arial" w:cs="Arial"/>
          <w:sz w:val="20"/>
          <w:szCs w:val="20"/>
          <w:lang w:val="en-GB"/>
        </w:rPr>
        <w:t>4. If pati</w:t>
      </w:r>
      <w:r w:rsidR="000714EC" w:rsidRPr="000714EC">
        <w:rPr>
          <w:rFonts w:ascii="Arial" w:eastAsia="MS Gothic" w:hAnsi="Arial" w:cs="Arial"/>
          <w:sz w:val="20"/>
          <w:szCs w:val="20"/>
          <w:lang w:val="en-GB"/>
        </w:rPr>
        <w:t>ents are not informed, indicate the reason(s) in the text box below.</w:t>
      </w:r>
    </w:p>
    <w:p w14:paraId="0968EE35" w14:textId="77777777" w:rsidR="00E54F37" w:rsidRPr="000714EC" w:rsidRDefault="00E54F37" w:rsidP="00E54F37">
      <w:pPr>
        <w:jc w:val="both"/>
        <w:rPr>
          <w:rFonts w:ascii="Arial" w:hAnsi="Arial" w:cs="Arial"/>
          <w:sz w:val="20"/>
          <w:szCs w:val="20"/>
          <w:lang w:val="en-GB"/>
        </w:rPr>
      </w:pPr>
      <w:r w:rsidRPr="000714EC">
        <w:rPr>
          <w:rFonts w:ascii="Arial" w:hAnsi="Arial" w:cs="Arial"/>
          <w:noProof/>
          <w:sz w:val="20"/>
          <w:szCs w:val="20"/>
          <w:lang w:val="en-GB" w:eastAsia="en-GB"/>
        </w:rPr>
        <mc:AlternateContent>
          <mc:Choice Requires="wps">
            <w:drawing>
              <wp:anchor distT="0" distB="0" distL="114300" distR="114300" simplePos="0" relativeHeight="251661312" behindDoc="0" locked="0" layoutInCell="1" allowOverlap="1" wp14:anchorId="198720BA" wp14:editId="6FFF3F42">
                <wp:simplePos x="0" y="0"/>
                <wp:positionH relativeFrom="column">
                  <wp:posOffset>51435</wp:posOffset>
                </wp:positionH>
                <wp:positionV relativeFrom="paragraph">
                  <wp:posOffset>174625</wp:posOffset>
                </wp:positionV>
                <wp:extent cx="5601335" cy="566420"/>
                <wp:effectExtent l="0" t="0" r="37465" b="17780"/>
                <wp:wrapSquare wrapText="bothSides"/>
                <wp:docPr id="3" name="Text Box 3"/>
                <wp:cNvGraphicFramePr/>
                <a:graphic xmlns:a="http://schemas.openxmlformats.org/drawingml/2006/main">
                  <a:graphicData uri="http://schemas.microsoft.com/office/word/2010/wordprocessingShape">
                    <wps:wsp>
                      <wps:cNvSpPr txBox="1"/>
                      <wps:spPr>
                        <a:xfrm>
                          <a:off x="0" y="0"/>
                          <a:ext cx="5601335" cy="566420"/>
                        </a:xfrm>
                        <a:prstGeom prst="rect">
                          <a:avLst/>
                        </a:prstGeom>
                        <a:noFill/>
                        <a:ln w="6350">
                          <a:solidFill>
                            <a:schemeClr val="tx1"/>
                          </a:solidFill>
                        </a:ln>
                        <a:effectLst/>
                      </wps:spPr>
                      <wps:style>
                        <a:lnRef idx="0">
                          <a:schemeClr val="accent1"/>
                        </a:lnRef>
                        <a:fillRef idx="0">
                          <a:schemeClr val="accent1"/>
                        </a:fillRef>
                        <a:effectRef idx="0">
                          <a:schemeClr val="accent1"/>
                        </a:effectRef>
                        <a:fontRef idx="minor">
                          <a:schemeClr val="dk1"/>
                        </a:fontRef>
                      </wps:style>
                      <wps:txbx>
                        <w:txbxContent>
                          <w:p w14:paraId="2462BEC8" w14:textId="77777777" w:rsidR="00E54F37" w:rsidRDefault="00E54F37" w:rsidP="00E54F3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v="urn:schemas-microsoft-com:mac:vml" xmlns:mo="http://schemas.microsoft.com/office/mac/office/2008/main">
            <w:pict>
              <v:shape w14:anchorId="198720BA" id="Text Box 3" o:spid="_x0000_s1027" type="#_x0000_t202" style="position:absolute;left:0;text-align:left;margin-left:4.05pt;margin-top:13.75pt;width:441.05pt;height:44.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" filled="f" strokecolor="black [3213]" strokeweight=".5pt">
                <v:textbox>
                  <w:txbxContent>
                    <w:p w14:paraId="2462BEC8" w14:textId="77777777" w:rsidR="00E54F37" w:rsidRDefault="00E54F37" w:rsidP="00E54F37"/>
                  </w:txbxContent>
                </v:textbox>
                <w10:wrap type="square"/>
              </v:shape>
            </w:pict>
          </mc:Fallback>
        </mc:AlternateContent>
      </w:r>
    </w:p>
    <w:p w14:paraId="44023973" w14:textId="77777777" w:rsidR="00E54F37" w:rsidRPr="000714EC" w:rsidRDefault="00E54F37" w:rsidP="00E54F37">
      <w:pPr>
        <w:jc w:val="both"/>
        <w:rPr>
          <w:rFonts w:ascii="Arial" w:eastAsia="MS Gothic" w:hAnsi="Arial" w:cs="Arial"/>
          <w:sz w:val="20"/>
          <w:szCs w:val="20"/>
          <w:lang w:val="en-GB"/>
        </w:rPr>
      </w:pPr>
    </w:p>
    <w:p w14:paraId="7FD6B97E" w14:textId="493C9CAE" w:rsidR="000714EC" w:rsidRPr="000714EC" w:rsidRDefault="000714EC" w:rsidP="000714EC">
      <w:pPr>
        <w:rPr>
          <w:rFonts w:ascii="Arial" w:hAnsi="Arial" w:cs="Arial"/>
          <w:sz w:val="20"/>
          <w:szCs w:val="20"/>
          <w:lang w:val="en-GB"/>
        </w:rPr>
      </w:pPr>
      <w:r w:rsidRPr="000714EC">
        <w:rPr>
          <w:rFonts w:ascii="Arial" w:hAnsi="Arial" w:cs="Arial"/>
          <w:sz w:val="20"/>
          <w:szCs w:val="20"/>
          <w:lang w:val="en-GB"/>
        </w:rPr>
        <w:t>5. Please fill in this table below with every member of your team that needs a CAPACITY REDCap account. More rows can be added if necessary.</w:t>
      </w:r>
    </w:p>
    <w:tbl>
      <w:tblPr>
        <w:tblStyle w:val="Tabelraster"/>
        <w:tblpPr w:leftFromText="180" w:rightFromText="180" w:vertAnchor="page" w:horzAnchor="page" w:tblpX="1630" w:tblpY="10625"/>
        <w:tblW w:w="0" w:type="auto"/>
        <w:tblLook w:val="04A0" w:firstRow="1" w:lastRow="0" w:firstColumn="1" w:lastColumn="0" w:noHBand="0" w:noVBand="1"/>
      </w:tblPr>
      <w:tblGrid>
        <w:gridCol w:w="1762"/>
        <w:gridCol w:w="2430"/>
        <w:gridCol w:w="2180"/>
        <w:gridCol w:w="2638"/>
      </w:tblGrid>
      <w:tr w:rsidR="000714EC" w:rsidRPr="000714EC" w14:paraId="7868B975" w14:textId="77777777" w:rsidTr="000714EC">
        <w:tc>
          <w:tcPr>
            <w:tcW w:w="1762" w:type="dxa"/>
            <w:tcBorders>
              <w:top w:val="single" w:sz="4" w:space="0" w:color="auto"/>
              <w:left w:val="single" w:sz="4" w:space="0" w:color="auto"/>
              <w:bottom w:val="single" w:sz="4" w:space="0" w:color="auto"/>
              <w:right w:val="single" w:sz="4" w:space="0" w:color="auto"/>
            </w:tcBorders>
            <w:hideMark/>
          </w:tcPr>
          <w:p w14:paraId="4D31DC15" w14:textId="77777777" w:rsidR="000714EC" w:rsidRPr="000714EC" w:rsidRDefault="000714EC" w:rsidP="000714EC">
            <w:pPr>
              <w:rPr>
                <w:rFonts w:ascii="Arial" w:hAnsi="Arial" w:cs="Arial"/>
                <w:sz w:val="20"/>
                <w:szCs w:val="20"/>
                <w:lang w:val="en-GB"/>
              </w:rPr>
            </w:pPr>
            <w:r w:rsidRPr="000714EC">
              <w:rPr>
                <w:rFonts w:ascii="Arial" w:hAnsi="Arial" w:cs="Arial"/>
                <w:sz w:val="20"/>
                <w:szCs w:val="20"/>
                <w:lang w:val="en-GB"/>
              </w:rPr>
              <w:t>Name</w:t>
            </w:r>
          </w:p>
        </w:tc>
        <w:tc>
          <w:tcPr>
            <w:tcW w:w="2430" w:type="dxa"/>
            <w:tcBorders>
              <w:top w:val="single" w:sz="4" w:space="0" w:color="auto"/>
              <w:left w:val="single" w:sz="4" w:space="0" w:color="auto"/>
              <w:bottom w:val="single" w:sz="4" w:space="0" w:color="auto"/>
              <w:right w:val="single" w:sz="4" w:space="0" w:color="auto"/>
            </w:tcBorders>
            <w:hideMark/>
          </w:tcPr>
          <w:p w14:paraId="0CD4FEE1" w14:textId="77777777" w:rsidR="000714EC" w:rsidRPr="000714EC" w:rsidRDefault="000714EC" w:rsidP="000714EC">
            <w:pPr>
              <w:rPr>
                <w:rFonts w:ascii="Arial" w:hAnsi="Arial" w:cs="Arial"/>
                <w:sz w:val="20"/>
                <w:szCs w:val="20"/>
                <w:lang w:val="en-GB"/>
              </w:rPr>
            </w:pPr>
            <w:r w:rsidRPr="000714EC">
              <w:rPr>
                <w:rFonts w:ascii="Arial" w:hAnsi="Arial" w:cs="Arial"/>
                <w:sz w:val="20"/>
                <w:szCs w:val="20"/>
                <w:lang w:val="en-GB"/>
              </w:rPr>
              <w:t>Institutional* e-mail address</w:t>
            </w:r>
          </w:p>
        </w:tc>
        <w:tc>
          <w:tcPr>
            <w:tcW w:w="2180" w:type="dxa"/>
            <w:tcBorders>
              <w:top w:val="single" w:sz="4" w:space="0" w:color="auto"/>
              <w:left w:val="single" w:sz="4" w:space="0" w:color="auto"/>
              <w:bottom w:val="single" w:sz="4" w:space="0" w:color="auto"/>
              <w:right w:val="single" w:sz="4" w:space="0" w:color="auto"/>
            </w:tcBorders>
            <w:hideMark/>
          </w:tcPr>
          <w:p w14:paraId="6242AAC5" w14:textId="77777777" w:rsidR="000714EC" w:rsidRPr="000714EC" w:rsidRDefault="000714EC" w:rsidP="000714EC">
            <w:pPr>
              <w:rPr>
                <w:rFonts w:ascii="Arial" w:hAnsi="Arial" w:cs="Arial"/>
                <w:sz w:val="20"/>
                <w:szCs w:val="20"/>
                <w:lang w:val="en-GB"/>
              </w:rPr>
            </w:pPr>
            <w:r w:rsidRPr="000714EC">
              <w:rPr>
                <w:rFonts w:ascii="Arial" w:hAnsi="Arial" w:cs="Arial"/>
                <w:sz w:val="20"/>
                <w:szCs w:val="20"/>
                <w:lang w:val="en-GB"/>
              </w:rPr>
              <w:t>Department</w:t>
            </w:r>
          </w:p>
        </w:tc>
        <w:tc>
          <w:tcPr>
            <w:tcW w:w="2638" w:type="dxa"/>
            <w:tcBorders>
              <w:top w:val="single" w:sz="4" w:space="0" w:color="auto"/>
              <w:left w:val="single" w:sz="4" w:space="0" w:color="auto"/>
              <w:bottom w:val="single" w:sz="4" w:space="0" w:color="auto"/>
              <w:right w:val="single" w:sz="4" w:space="0" w:color="auto"/>
            </w:tcBorders>
            <w:hideMark/>
          </w:tcPr>
          <w:p w14:paraId="329E27C7" w14:textId="77777777" w:rsidR="000714EC" w:rsidRPr="000714EC" w:rsidRDefault="000714EC" w:rsidP="000714EC">
            <w:pPr>
              <w:rPr>
                <w:rFonts w:ascii="Arial" w:hAnsi="Arial" w:cs="Arial"/>
                <w:sz w:val="20"/>
                <w:szCs w:val="20"/>
                <w:lang w:val="en-GB"/>
              </w:rPr>
            </w:pPr>
            <w:r w:rsidRPr="000714EC">
              <w:rPr>
                <w:rFonts w:ascii="Arial" w:hAnsi="Arial" w:cs="Arial"/>
                <w:sz w:val="20"/>
                <w:szCs w:val="20"/>
                <w:lang w:val="en-GB"/>
              </w:rPr>
              <w:t>Specify REDCap account type needed**</w:t>
            </w:r>
          </w:p>
        </w:tc>
      </w:tr>
      <w:tr w:rsidR="000714EC" w:rsidRPr="000714EC" w14:paraId="37ED38F0" w14:textId="77777777" w:rsidTr="000714EC">
        <w:tc>
          <w:tcPr>
            <w:tcW w:w="1762" w:type="dxa"/>
            <w:tcBorders>
              <w:top w:val="single" w:sz="4" w:space="0" w:color="auto"/>
              <w:left w:val="single" w:sz="4" w:space="0" w:color="auto"/>
              <w:bottom w:val="single" w:sz="4" w:space="0" w:color="auto"/>
              <w:right w:val="single" w:sz="4" w:space="0" w:color="auto"/>
            </w:tcBorders>
          </w:tcPr>
          <w:p w14:paraId="649FB83C" w14:textId="77777777" w:rsidR="000714EC" w:rsidRPr="000714EC" w:rsidRDefault="000714EC" w:rsidP="000714EC">
            <w:pPr>
              <w:rPr>
                <w:rFonts w:ascii="Arial" w:hAnsi="Arial" w:cs="Arial"/>
                <w:sz w:val="20"/>
                <w:szCs w:val="20"/>
                <w:lang w:val="en-GB"/>
              </w:rPr>
            </w:pPr>
          </w:p>
        </w:tc>
        <w:tc>
          <w:tcPr>
            <w:tcW w:w="2430" w:type="dxa"/>
            <w:tcBorders>
              <w:top w:val="single" w:sz="4" w:space="0" w:color="auto"/>
              <w:left w:val="single" w:sz="4" w:space="0" w:color="auto"/>
              <w:bottom w:val="single" w:sz="4" w:space="0" w:color="auto"/>
              <w:right w:val="single" w:sz="4" w:space="0" w:color="auto"/>
            </w:tcBorders>
          </w:tcPr>
          <w:p w14:paraId="5E6BC404" w14:textId="77777777" w:rsidR="000714EC" w:rsidRPr="000714EC" w:rsidRDefault="000714EC" w:rsidP="000714EC">
            <w:pPr>
              <w:rPr>
                <w:rFonts w:ascii="Arial" w:hAnsi="Arial" w:cs="Arial"/>
                <w:sz w:val="20"/>
                <w:szCs w:val="20"/>
                <w:lang w:val="en-GB"/>
              </w:rPr>
            </w:pPr>
          </w:p>
        </w:tc>
        <w:tc>
          <w:tcPr>
            <w:tcW w:w="2180" w:type="dxa"/>
            <w:tcBorders>
              <w:top w:val="single" w:sz="4" w:space="0" w:color="auto"/>
              <w:left w:val="single" w:sz="4" w:space="0" w:color="auto"/>
              <w:bottom w:val="single" w:sz="4" w:space="0" w:color="auto"/>
              <w:right w:val="single" w:sz="4" w:space="0" w:color="auto"/>
            </w:tcBorders>
          </w:tcPr>
          <w:p w14:paraId="674BAEB5" w14:textId="77777777" w:rsidR="000714EC" w:rsidRPr="000714EC" w:rsidRDefault="000714EC" w:rsidP="000714EC">
            <w:pPr>
              <w:rPr>
                <w:rFonts w:ascii="Arial" w:hAnsi="Arial" w:cs="Arial"/>
                <w:sz w:val="20"/>
                <w:szCs w:val="20"/>
                <w:lang w:val="en-GB"/>
              </w:rPr>
            </w:pPr>
          </w:p>
        </w:tc>
        <w:tc>
          <w:tcPr>
            <w:tcW w:w="2638" w:type="dxa"/>
            <w:tcBorders>
              <w:top w:val="single" w:sz="4" w:space="0" w:color="auto"/>
              <w:left w:val="single" w:sz="4" w:space="0" w:color="auto"/>
              <w:bottom w:val="single" w:sz="4" w:space="0" w:color="auto"/>
              <w:right w:val="single" w:sz="4" w:space="0" w:color="auto"/>
            </w:tcBorders>
          </w:tcPr>
          <w:p w14:paraId="5D7A4D1D" w14:textId="77777777" w:rsidR="000714EC" w:rsidRPr="000714EC" w:rsidRDefault="000714EC" w:rsidP="000714EC">
            <w:pPr>
              <w:rPr>
                <w:rFonts w:ascii="Arial" w:hAnsi="Arial" w:cs="Arial"/>
                <w:sz w:val="20"/>
                <w:szCs w:val="20"/>
                <w:lang w:val="en-GB"/>
              </w:rPr>
            </w:pPr>
          </w:p>
        </w:tc>
      </w:tr>
      <w:tr w:rsidR="000714EC" w:rsidRPr="000714EC" w14:paraId="5B54EAF2" w14:textId="77777777" w:rsidTr="000714EC">
        <w:tc>
          <w:tcPr>
            <w:tcW w:w="1762" w:type="dxa"/>
            <w:tcBorders>
              <w:top w:val="single" w:sz="4" w:space="0" w:color="auto"/>
              <w:left w:val="single" w:sz="4" w:space="0" w:color="auto"/>
              <w:bottom w:val="single" w:sz="4" w:space="0" w:color="auto"/>
              <w:right w:val="single" w:sz="4" w:space="0" w:color="auto"/>
            </w:tcBorders>
          </w:tcPr>
          <w:p w14:paraId="22AE1C24" w14:textId="77777777" w:rsidR="000714EC" w:rsidRPr="000714EC" w:rsidRDefault="000714EC" w:rsidP="000714EC">
            <w:pPr>
              <w:rPr>
                <w:rFonts w:ascii="Arial" w:hAnsi="Arial" w:cs="Arial"/>
                <w:sz w:val="20"/>
                <w:szCs w:val="20"/>
                <w:lang w:val="en-GB"/>
              </w:rPr>
            </w:pPr>
          </w:p>
        </w:tc>
        <w:tc>
          <w:tcPr>
            <w:tcW w:w="2430" w:type="dxa"/>
            <w:tcBorders>
              <w:top w:val="single" w:sz="4" w:space="0" w:color="auto"/>
              <w:left w:val="single" w:sz="4" w:space="0" w:color="auto"/>
              <w:bottom w:val="single" w:sz="4" w:space="0" w:color="auto"/>
              <w:right w:val="single" w:sz="4" w:space="0" w:color="auto"/>
            </w:tcBorders>
          </w:tcPr>
          <w:p w14:paraId="0C7A5976" w14:textId="77777777" w:rsidR="000714EC" w:rsidRPr="000714EC" w:rsidRDefault="000714EC" w:rsidP="000714EC">
            <w:pPr>
              <w:rPr>
                <w:rFonts w:ascii="Arial" w:hAnsi="Arial" w:cs="Arial"/>
                <w:sz w:val="20"/>
                <w:szCs w:val="20"/>
                <w:lang w:val="en-GB"/>
              </w:rPr>
            </w:pPr>
          </w:p>
        </w:tc>
        <w:tc>
          <w:tcPr>
            <w:tcW w:w="2180" w:type="dxa"/>
            <w:tcBorders>
              <w:top w:val="single" w:sz="4" w:space="0" w:color="auto"/>
              <w:left w:val="single" w:sz="4" w:space="0" w:color="auto"/>
              <w:bottom w:val="single" w:sz="4" w:space="0" w:color="auto"/>
              <w:right w:val="single" w:sz="4" w:space="0" w:color="auto"/>
            </w:tcBorders>
          </w:tcPr>
          <w:p w14:paraId="4CC6C92D" w14:textId="77777777" w:rsidR="000714EC" w:rsidRPr="000714EC" w:rsidRDefault="000714EC" w:rsidP="000714EC">
            <w:pPr>
              <w:rPr>
                <w:rFonts w:ascii="Arial" w:hAnsi="Arial" w:cs="Arial"/>
                <w:sz w:val="20"/>
                <w:szCs w:val="20"/>
                <w:lang w:val="en-GB"/>
              </w:rPr>
            </w:pPr>
          </w:p>
        </w:tc>
        <w:tc>
          <w:tcPr>
            <w:tcW w:w="2638" w:type="dxa"/>
            <w:tcBorders>
              <w:top w:val="single" w:sz="4" w:space="0" w:color="auto"/>
              <w:left w:val="single" w:sz="4" w:space="0" w:color="auto"/>
              <w:bottom w:val="single" w:sz="4" w:space="0" w:color="auto"/>
              <w:right w:val="single" w:sz="4" w:space="0" w:color="auto"/>
            </w:tcBorders>
          </w:tcPr>
          <w:p w14:paraId="01209DDD" w14:textId="77777777" w:rsidR="000714EC" w:rsidRPr="000714EC" w:rsidRDefault="000714EC" w:rsidP="000714EC">
            <w:pPr>
              <w:rPr>
                <w:rFonts w:ascii="Arial" w:hAnsi="Arial" w:cs="Arial"/>
                <w:sz w:val="20"/>
                <w:szCs w:val="20"/>
                <w:lang w:val="en-GB"/>
              </w:rPr>
            </w:pPr>
          </w:p>
        </w:tc>
      </w:tr>
      <w:tr w:rsidR="000714EC" w:rsidRPr="000714EC" w14:paraId="7E001258" w14:textId="77777777" w:rsidTr="000714EC">
        <w:tc>
          <w:tcPr>
            <w:tcW w:w="1762" w:type="dxa"/>
            <w:tcBorders>
              <w:top w:val="single" w:sz="4" w:space="0" w:color="auto"/>
              <w:left w:val="single" w:sz="4" w:space="0" w:color="auto"/>
              <w:bottom w:val="single" w:sz="4" w:space="0" w:color="auto"/>
              <w:right w:val="single" w:sz="4" w:space="0" w:color="auto"/>
            </w:tcBorders>
          </w:tcPr>
          <w:p w14:paraId="63C62094" w14:textId="77777777" w:rsidR="000714EC" w:rsidRPr="000714EC" w:rsidRDefault="000714EC" w:rsidP="000714EC">
            <w:pPr>
              <w:rPr>
                <w:rFonts w:ascii="Arial" w:hAnsi="Arial" w:cs="Arial"/>
                <w:sz w:val="20"/>
                <w:szCs w:val="20"/>
                <w:lang w:val="en-GB"/>
              </w:rPr>
            </w:pPr>
          </w:p>
        </w:tc>
        <w:tc>
          <w:tcPr>
            <w:tcW w:w="2430" w:type="dxa"/>
            <w:tcBorders>
              <w:top w:val="single" w:sz="4" w:space="0" w:color="auto"/>
              <w:left w:val="single" w:sz="4" w:space="0" w:color="auto"/>
              <w:bottom w:val="single" w:sz="4" w:space="0" w:color="auto"/>
              <w:right w:val="single" w:sz="4" w:space="0" w:color="auto"/>
            </w:tcBorders>
          </w:tcPr>
          <w:p w14:paraId="42DCAAD4" w14:textId="77777777" w:rsidR="000714EC" w:rsidRPr="000714EC" w:rsidRDefault="000714EC" w:rsidP="000714EC">
            <w:pPr>
              <w:rPr>
                <w:rFonts w:ascii="Arial" w:hAnsi="Arial" w:cs="Arial"/>
                <w:sz w:val="20"/>
                <w:szCs w:val="20"/>
                <w:lang w:val="en-GB"/>
              </w:rPr>
            </w:pPr>
          </w:p>
        </w:tc>
        <w:tc>
          <w:tcPr>
            <w:tcW w:w="2180" w:type="dxa"/>
            <w:tcBorders>
              <w:top w:val="single" w:sz="4" w:space="0" w:color="auto"/>
              <w:left w:val="single" w:sz="4" w:space="0" w:color="auto"/>
              <w:bottom w:val="single" w:sz="4" w:space="0" w:color="auto"/>
              <w:right w:val="single" w:sz="4" w:space="0" w:color="auto"/>
            </w:tcBorders>
          </w:tcPr>
          <w:p w14:paraId="2692516C" w14:textId="77777777" w:rsidR="000714EC" w:rsidRPr="000714EC" w:rsidRDefault="000714EC" w:rsidP="000714EC">
            <w:pPr>
              <w:rPr>
                <w:rFonts w:ascii="Arial" w:hAnsi="Arial" w:cs="Arial"/>
                <w:sz w:val="20"/>
                <w:szCs w:val="20"/>
                <w:lang w:val="en-GB"/>
              </w:rPr>
            </w:pPr>
          </w:p>
        </w:tc>
        <w:tc>
          <w:tcPr>
            <w:tcW w:w="2638" w:type="dxa"/>
            <w:tcBorders>
              <w:top w:val="single" w:sz="4" w:space="0" w:color="auto"/>
              <w:left w:val="single" w:sz="4" w:space="0" w:color="auto"/>
              <w:bottom w:val="single" w:sz="4" w:space="0" w:color="auto"/>
              <w:right w:val="single" w:sz="4" w:space="0" w:color="auto"/>
            </w:tcBorders>
          </w:tcPr>
          <w:p w14:paraId="564A5DDF" w14:textId="77777777" w:rsidR="000714EC" w:rsidRPr="000714EC" w:rsidRDefault="000714EC" w:rsidP="000714EC">
            <w:pPr>
              <w:rPr>
                <w:rFonts w:ascii="Arial" w:hAnsi="Arial" w:cs="Arial"/>
                <w:sz w:val="20"/>
                <w:szCs w:val="20"/>
                <w:lang w:val="en-GB"/>
              </w:rPr>
            </w:pPr>
          </w:p>
        </w:tc>
      </w:tr>
      <w:tr w:rsidR="000714EC" w:rsidRPr="000714EC" w14:paraId="50512E9E" w14:textId="77777777" w:rsidTr="000714EC">
        <w:tc>
          <w:tcPr>
            <w:tcW w:w="1762" w:type="dxa"/>
            <w:tcBorders>
              <w:top w:val="single" w:sz="4" w:space="0" w:color="auto"/>
              <w:left w:val="single" w:sz="4" w:space="0" w:color="auto"/>
              <w:bottom w:val="single" w:sz="4" w:space="0" w:color="auto"/>
              <w:right w:val="single" w:sz="4" w:space="0" w:color="auto"/>
            </w:tcBorders>
          </w:tcPr>
          <w:p w14:paraId="63CCAE1B" w14:textId="77777777" w:rsidR="000714EC" w:rsidRPr="000714EC" w:rsidRDefault="000714EC" w:rsidP="000714EC">
            <w:pPr>
              <w:rPr>
                <w:rFonts w:ascii="Arial" w:hAnsi="Arial" w:cs="Arial"/>
                <w:sz w:val="20"/>
                <w:szCs w:val="20"/>
                <w:lang w:val="en-GB"/>
              </w:rPr>
            </w:pPr>
          </w:p>
        </w:tc>
        <w:tc>
          <w:tcPr>
            <w:tcW w:w="2430" w:type="dxa"/>
            <w:tcBorders>
              <w:top w:val="single" w:sz="4" w:space="0" w:color="auto"/>
              <w:left w:val="single" w:sz="4" w:space="0" w:color="auto"/>
              <w:bottom w:val="single" w:sz="4" w:space="0" w:color="auto"/>
              <w:right w:val="single" w:sz="4" w:space="0" w:color="auto"/>
            </w:tcBorders>
          </w:tcPr>
          <w:p w14:paraId="3E4030A1" w14:textId="77777777" w:rsidR="000714EC" w:rsidRPr="000714EC" w:rsidRDefault="000714EC" w:rsidP="000714EC">
            <w:pPr>
              <w:rPr>
                <w:rFonts w:ascii="Arial" w:hAnsi="Arial" w:cs="Arial"/>
                <w:sz w:val="20"/>
                <w:szCs w:val="20"/>
                <w:lang w:val="en-GB"/>
              </w:rPr>
            </w:pPr>
          </w:p>
        </w:tc>
        <w:tc>
          <w:tcPr>
            <w:tcW w:w="2180" w:type="dxa"/>
            <w:tcBorders>
              <w:top w:val="single" w:sz="4" w:space="0" w:color="auto"/>
              <w:left w:val="single" w:sz="4" w:space="0" w:color="auto"/>
              <w:bottom w:val="single" w:sz="4" w:space="0" w:color="auto"/>
              <w:right w:val="single" w:sz="4" w:space="0" w:color="auto"/>
            </w:tcBorders>
          </w:tcPr>
          <w:p w14:paraId="3F965CC4" w14:textId="77777777" w:rsidR="000714EC" w:rsidRPr="000714EC" w:rsidRDefault="000714EC" w:rsidP="000714EC">
            <w:pPr>
              <w:rPr>
                <w:rFonts w:ascii="Arial" w:hAnsi="Arial" w:cs="Arial"/>
                <w:sz w:val="20"/>
                <w:szCs w:val="20"/>
                <w:lang w:val="en-GB"/>
              </w:rPr>
            </w:pPr>
          </w:p>
        </w:tc>
        <w:tc>
          <w:tcPr>
            <w:tcW w:w="2638" w:type="dxa"/>
            <w:tcBorders>
              <w:top w:val="single" w:sz="4" w:space="0" w:color="auto"/>
              <w:left w:val="single" w:sz="4" w:space="0" w:color="auto"/>
              <w:bottom w:val="single" w:sz="4" w:space="0" w:color="auto"/>
              <w:right w:val="single" w:sz="4" w:space="0" w:color="auto"/>
            </w:tcBorders>
          </w:tcPr>
          <w:p w14:paraId="0671A199" w14:textId="77777777" w:rsidR="000714EC" w:rsidRPr="000714EC" w:rsidRDefault="000714EC" w:rsidP="000714EC">
            <w:pPr>
              <w:rPr>
                <w:rFonts w:ascii="Arial" w:hAnsi="Arial" w:cs="Arial"/>
                <w:sz w:val="20"/>
                <w:szCs w:val="20"/>
                <w:lang w:val="en-GB"/>
              </w:rPr>
            </w:pPr>
          </w:p>
        </w:tc>
      </w:tr>
      <w:tr w:rsidR="000714EC" w:rsidRPr="000714EC" w14:paraId="08018F38" w14:textId="77777777" w:rsidTr="000714EC">
        <w:trPr>
          <w:trHeight w:val="244"/>
        </w:trPr>
        <w:tc>
          <w:tcPr>
            <w:tcW w:w="1762" w:type="dxa"/>
            <w:tcBorders>
              <w:top w:val="single" w:sz="4" w:space="0" w:color="auto"/>
              <w:left w:val="single" w:sz="4" w:space="0" w:color="auto"/>
              <w:bottom w:val="single" w:sz="4" w:space="0" w:color="auto"/>
              <w:right w:val="single" w:sz="4" w:space="0" w:color="auto"/>
            </w:tcBorders>
          </w:tcPr>
          <w:p w14:paraId="55763A8A" w14:textId="77777777" w:rsidR="000714EC" w:rsidRPr="000714EC" w:rsidRDefault="000714EC" w:rsidP="000714EC">
            <w:pPr>
              <w:rPr>
                <w:rFonts w:ascii="Arial" w:hAnsi="Arial" w:cs="Arial"/>
                <w:sz w:val="20"/>
                <w:szCs w:val="20"/>
                <w:lang w:val="en-GB"/>
              </w:rPr>
            </w:pPr>
          </w:p>
        </w:tc>
        <w:tc>
          <w:tcPr>
            <w:tcW w:w="2430" w:type="dxa"/>
            <w:tcBorders>
              <w:top w:val="single" w:sz="4" w:space="0" w:color="auto"/>
              <w:left w:val="single" w:sz="4" w:space="0" w:color="auto"/>
              <w:bottom w:val="single" w:sz="4" w:space="0" w:color="auto"/>
              <w:right w:val="single" w:sz="4" w:space="0" w:color="auto"/>
            </w:tcBorders>
          </w:tcPr>
          <w:p w14:paraId="33B0A37D" w14:textId="77777777" w:rsidR="000714EC" w:rsidRPr="000714EC" w:rsidRDefault="000714EC" w:rsidP="000714EC">
            <w:pPr>
              <w:rPr>
                <w:rFonts w:ascii="Arial" w:hAnsi="Arial" w:cs="Arial"/>
                <w:sz w:val="20"/>
                <w:szCs w:val="20"/>
                <w:lang w:val="en-GB"/>
              </w:rPr>
            </w:pPr>
          </w:p>
        </w:tc>
        <w:tc>
          <w:tcPr>
            <w:tcW w:w="2180" w:type="dxa"/>
            <w:tcBorders>
              <w:top w:val="single" w:sz="4" w:space="0" w:color="auto"/>
              <w:left w:val="single" w:sz="4" w:space="0" w:color="auto"/>
              <w:bottom w:val="single" w:sz="4" w:space="0" w:color="auto"/>
              <w:right w:val="single" w:sz="4" w:space="0" w:color="auto"/>
            </w:tcBorders>
          </w:tcPr>
          <w:p w14:paraId="1A7CC6B5" w14:textId="77777777" w:rsidR="000714EC" w:rsidRPr="000714EC" w:rsidRDefault="000714EC" w:rsidP="000714EC">
            <w:pPr>
              <w:rPr>
                <w:rFonts w:ascii="Arial" w:hAnsi="Arial" w:cs="Arial"/>
                <w:sz w:val="20"/>
                <w:szCs w:val="20"/>
                <w:lang w:val="en-GB"/>
              </w:rPr>
            </w:pPr>
          </w:p>
        </w:tc>
        <w:tc>
          <w:tcPr>
            <w:tcW w:w="2638" w:type="dxa"/>
            <w:tcBorders>
              <w:top w:val="single" w:sz="4" w:space="0" w:color="auto"/>
              <w:left w:val="single" w:sz="4" w:space="0" w:color="auto"/>
              <w:bottom w:val="single" w:sz="4" w:space="0" w:color="auto"/>
              <w:right w:val="single" w:sz="4" w:space="0" w:color="auto"/>
            </w:tcBorders>
          </w:tcPr>
          <w:p w14:paraId="3FDFCE7E" w14:textId="77777777" w:rsidR="000714EC" w:rsidRPr="000714EC" w:rsidRDefault="000714EC" w:rsidP="000714EC">
            <w:pPr>
              <w:rPr>
                <w:rFonts w:ascii="Arial" w:hAnsi="Arial" w:cs="Arial"/>
                <w:sz w:val="20"/>
                <w:szCs w:val="20"/>
                <w:lang w:val="en-GB"/>
              </w:rPr>
            </w:pPr>
          </w:p>
        </w:tc>
      </w:tr>
    </w:tbl>
    <w:p w14:paraId="349D9B72" w14:textId="77777777" w:rsidR="009F3318" w:rsidRPr="000714EC" w:rsidRDefault="009F3318" w:rsidP="00DB378C">
      <w:pPr>
        <w:rPr>
          <w:rFonts w:ascii="Arial" w:hAnsi="Arial" w:cs="Arial"/>
          <w:sz w:val="20"/>
          <w:szCs w:val="20"/>
          <w:lang w:val="en-GB"/>
        </w:rPr>
      </w:pPr>
    </w:p>
    <w:p w14:paraId="3B30AEC0" w14:textId="1CAB0EF6" w:rsidR="00522186" w:rsidRPr="000714EC" w:rsidRDefault="002D0810" w:rsidP="000714EC">
      <w:pPr>
        <w:jc w:val="both"/>
        <w:rPr>
          <w:rFonts w:ascii="Arial" w:hAnsi="Arial" w:cs="Arial"/>
          <w:sz w:val="20"/>
          <w:szCs w:val="20"/>
          <w:lang w:val="en-GB"/>
        </w:rPr>
      </w:pPr>
      <w:r w:rsidRPr="000714EC">
        <w:rPr>
          <w:rFonts w:ascii="Arial" w:hAnsi="Arial" w:cs="Arial"/>
          <w:sz w:val="20"/>
          <w:szCs w:val="20"/>
          <w:lang w:val="en-GB"/>
        </w:rPr>
        <w:t>*</w:t>
      </w:r>
      <w:r w:rsidR="009F3318" w:rsidRPr="000714EC">
        <w:rPr>
          <w:rFonts w:ascii="Arial" w:hAnsi="Arial" w:cs="Arial"/>
          <w:sz w:val="20"/>
          <w:szCs w:val="20"/>
          <w:lang w:val="en-GB"/>
        </w:rPr>
        <w:t xml:space="preserve"> N</w:t>
      </w:r>
      <w:r w:rsidRPr="000714EC">
        <w:rPr>
          <w:rFonts w:ascii="Arial" w:hAnsi="Arial" w:cs="Arial"/>
          <w:sz w:val="20"/>
          <w:szCs w:val="20"/>
          <w:lang w:val="en-GB"/>
        </w:rPr>
        <w:t>ote: We do not supply REDCap accounts to hotmail, yahoo and other non-institutional e-mail addresses for safety purposes.</w:t>
      </w:r>
    </w:p>
    <w:p w14:paraId="5874A4E3" w14:textId="77777777" w:rsidR="000714EC" w:rsidRPr="000714EC" w:rsidRDefault="000714EC" w:rsidP="000714EC">
      <w:pPr>
        <w:jc w:val="both"/>
        <w:rPr>
          <w:rFonts w:ascii="Arial" w:hAnsi="Arial" w:cs="Arial"/>
          <w:sz w:val="20"/>
          <w:szCs w:val="20"/>
          <w:lang w:val="en-GB"/>
        </w:rPr>
      </w:pPr>
    </w:p>
    <w:p w14:paraId="5FC4D378" w14:textId="61ECE75C" w:rsidR="0098605F" w:rsidRPr="000714EC" w:rsidRDefault="00522186" w:rsidP="000714EC">
      <w:pPr>
        <w:jc w:val="both"/>
        <w:rPr>
          <w:rFonts w:ascii="Arial" w:hAnsi="Arial" w:cs="Arial"/>
          <w:sz w:val="20"/>
          <w:szCs w:val="20"/>
          <w:lang w:val="en-GB"/>
        </w:rPr>
      </w:pPr>
      <w:r w:rsidRPr="000714EC">
        <w:rPr>
          <w:rFonts w:ascii="Arial" w:hAnsi="Arial" w:cs="Arial"/>
          <w:sz w:val="20"/>
          <w:szCs w:val="20"/>
          <w:lang w:val="en-GB"/>
        </w:rPr>
        <w:t>*</w:t>
      </w:r>
      <w:r w:rsidR="002D0810" w:rsidRPr="000714EC">
        <w:rPr>
          <w:rFonts w:ascii="Arial" w:hAnsi="Arial" w:cs="Arial"/>
          <w:sz w:val="20"/>
          <w:szCs w:val="20"/>
          <w:lang w:val="en-GB"/>
        </w:rPr>
        <w:t>*</w:t>
      </w:r>
      <w:r w:rsidRPr="000714EC">
        <w:rPr>
          <w:rFonts w:ascii="Arial" w:hAnsi="Arial" w:cs="Arial"/>
          <w:sz w:val="20"/>
          <w:szCs w:val="20"/>
          <w:lang w:val="en-GB"/>
        </w:rPr>
        <w:t xml:space="preserve"> Two different account types have been created within the CAPACITY REDCap project. A </w:t>
      </w:r>
      <w:r w:rsidRPr="000714EC">
        <w:rPr>
          <w:rFonts w:ascii="Arial" w:hAnsi="Arial" w:cs="Arial"/>
          <w:b/>
          <w:sz w:val="20"/>
          <w:szCs w:val="20"/>
          <w:lang w:val="en-GB"/>
        </w:rPr>
        <w:t>local coordinator</w:t>
      </w:r>
      <w:r w:rsidRPr="000714EC">
        <w:rPr>
          <w:rFonts w:ascii="Arial" w:hAnsi="Arial" w:cs="Arial"/>
          <w:sz w:val="20"/>
          <w:szCs w:val="20"/>
          <w:lang w:val="en-GB"/>
        </w:rPr>
        <w:t xml:space="preserve"> account and a </w:t>
      </w:r>
      <w:r w:rsidRPr="000714EC">
        <w:rPr>
          <w:rFonts w:ascii="Arial" w:hAnsi="Arial" w:cs="Arial"/>
          <w:b/>
          <w:sz w:val="20"/>
          <w:szCs w:val="20"/>
          <w:lang w:val="en-GB"/>
        </w:rPr>
        <w:t>data entry account</w:t>
      </w:r>
      <w:r w:rsidRPr="000714EC">
        <w:rPr>
          <w:rFonts w:ascii="Arial" w:hAnsi="Arial" w:cs="Arial"/>
          <w:sz w:val="20"/>
          <w:szCs w:val="20"/>
          <w:lang w:val="en-GB"/>
        </w:rPr>
        <w:t xml:space="preserve">. Only persons with a </w:t>
      </w:r>
      <w:r w:rsidRPr="000714EC">
        <w:rPr>
          <w:rFonts w:ascii="Arial" w:hAnsi="Arial" w:cs="Arial"/>
          <w:b/>
          <w:sz w:val="20"/>
          <w:szCs w:val="20"/>
          <w:lang w:val="en-GB"/>
        </w:rPr>
        <w:t xml:space="preserve">local coordinator </w:t>
      </w:r>
      <w:r w:rsidRPr="000714EC">
        <w:rPr>
          <w:rFonts w:ascii="Arial" w:hAnsi="Arial" w:cs="Arial"/>
          <w:sz w:val="20"/>
          <w:szCs w:val="20"/>
          <w:lang w:val="en-GB"/>
        </w:rPr>
        <w:t xml:space="preserve">account can create new records. Persons with a data entry account can collect data in an existing record, but not create new records. This system has been put into place to prevent double entries of the same patient under different study IDs by different researchers (with the involvement of multiple departments in some participating hospitals). Please indicate which account type is needed for every member of your team. </w:t>
      </w:r>
    </w:p>
    <w:sectPr w:rsidR="0098605F" w:rsidRPr="000714EC" w:rsidSect="00834269">
      <w:headerReference w:type="default" r:id="rId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2BDFC" w14:textId="77777777" w:rsidR="0033731D" w:rsidRDefault="0033731D" w:rsidP="00522186">
      <w:r>
        <w:separator/>
      </w:r>
    </w:p>
  </w:endnote>
  <w:endnote w:type="continuationSeparator" w:id="0">
    <w:p w14:paraId="7BDD90EC" w14:textId="77777777" w:rsidR="0033731D" w:rsidRDefault="0033731D" w:rsidP="00522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FD49EA" w14:textId="77777777" w:rsidR="0033731D" w:rsidRDefault="0033731D" w:rsidP="00522186">
      <w:r>
        <w:separator/>
      </w:r>
    </w:p>
  </w:footnote>
  <w:footnote w:type="continuationSeparator" w:id="0">
    <w:p w14:paraId="57EC145E" w14:textId="77777777" w:rsidR="0033731D" w:rsidRDefault="0033731D" w:rsidP="005221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D4A61" w14:textId="77777777" w:rsidR="00522186" w:rsidRDefault="00522186">
    <w:pPr>
      <w:pStyle w:val="Koptekst"/>
    </w:pPr>
    <w:r w:rsidRPr="00CE332F">
      <w:rPr>
        <w:rFonts w:ascii="Arial" w:hAnsi="Arial" w:cs="Arial"/>
        <w:b/>
        <w:noProof/>
        <w:color w:val="000000"/>
        <w:sz w:val="18"/>
        <w:szCs w:val="18"/>
        <w:lang w:val="en-GB" w:eastAsia="en-GB"/>
      </w:rPr>
      <w:drawing>
        <wp:inline distT="0" distB="0" distL="0" distR="0" wp14:anchorId="7144AD06" wp14:editId="72AEAC0C">
          <wp:extent cx="1524000" cy="694944"/>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ACITY Covid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24000"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B12F32"/>
    <w:multiLevelType w:val="hybridMultilevel"/>
    <w:tmpl w:val="D336683C"/>
    <w:lvl w:ilvl="0" w:tplc="AF90B3F8">
      <w:start w:val="3"/>
      <w:numFmt w:val="bullet"/>
      <w:lvlText w:val=""/>
      <w:lvlJc w:val="left"/>
      <w:pPr>
        <w:ind w:left="720" w:hanging="360"/>
      </w:pPr>
      <w:rPr>
        <w:rFonts w:ascii="Symbol" w:eastAsiaTheme="minorHAnsi"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186"/>
    <w:rsid w:val="00031F02"/>
    <w:rsid w:val="000714EC"/>
    <w:rsid w:val="0012356B"/>
    <w:rsid w:val="00140D5C"/>
    <w:rsid w:val="00246370"/>
    <w:rsid w:val="00286239"/>
    <w:rsid w:val="002D0810"/>
    <w:rsid w:val="00312443"/>
    <w:rsid w:val="0033731D"/>
    <w:rsid w:val="00407E8E"/>
    <w:rsid w:val="00487BCA"/>
    <w:rsid w:val="00522186"/>
    <w:rsid w:val="006B3067"/>
    <w:rsid w:val="006D4CF7"/>
    <w:rsid w:val="00716D0E"/>
    <w:rsid w:val="00764360"/>
    <w:rsid w:val="00834269"/>
    <w:rsid w:val="008C2F63"/>
    <w:rsid w:val="00975F90"/>
    <w:rsid w:val="009F3318"/>
    <w:rsid w:val="00A402FF"/>
    <w:rsid w:val="00A97796"/>
    <w:rsid w:val="00B407F5"/>
    <w:rsid w:val="00CB616F"/>
    <w:rsid w:val="00D03B91"/>
    <w:rsid w:val="00DB378C"/>
    <w:rsid w:val="00DD244D"/>
    <w:rsid w:val="00E23DE1"/>
    <w:rsid w:val="00E54F37"/>
    <w:rsid w:val="00F30D5B"/>
    <w:rsid w:val="00F66D5F"/>
    <w:rsid w:val="00F71958"/>
    <w:rsid w:val="00F7572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E52F9"/>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522186"/>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5221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522186"/>
    <w:pPr>
      <w:tabs>
        <w:tab w:val="center" w:pos="4680"/>
        <w:tab w:val="right" w:pos="9360"/>
      </w:tabs>
    </w:pPr>
  </w:style>
  <w:style w:type="character" w:customStyle="1" w:styleId="KoptekstChar">
    <w:name w:val="Koptekst Char"/>
    <w:basedOn w:val="Standaardalinea-lettertype"/>
    <w:link w:val="Koptekst"/>
    <w:uiPriority w:val="99"/>
    <w:rsid w:val="00522186"/>
  </w:style>
  <w:style w:type="paragraph" w:styleId="Voettekst">
    <w:name w:val="footer"/>
    <w:basedOn w:val="Standaard"/>
    <w:link w:val="VoettekstChar"/>
    <w:uiPriority w:val="99"/>
    <w:unhideWhenUsed/>
    <w:rsid w:val="00522186"/>
    <w:pPr>
      <w:tabs>
        <w:tab w:val="center" w:pos="4680"/>
        <w:tab w:val="right" w:pos="9360"/>
      </w:tabs>
    </w:pPr>
  </w:style>
  <w:style w:type="character" w:customStyle="1" w:styleId="VoettekstChar">
    <w:name w:val="Voettekst Char"/>
    <w:basedOn w:val="Standaardalinea-lettertype"/>
    <w:link w:val="Voettekst"/>
    <w:uiPriority w:val="99"/>
    <w:rsid w:val="00522186"/>
  </w:style>
  <w:style w:type="paragraph" w:styleId="Lijstalinea">
    <w:name w:val="List Paragraph"/>
    <w:basedOn w:val="Standaard"/>
    <w:uiPriority w:val="34"/>
    <w:qFormat/>
    <w:rsid w:val="002D08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57226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1</Pages>
  <Words>277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Zabihi Sammani, A. (Arjan)</cp:lastModifiedBy>
  <cp:revision>13</cp:revision>
  <dcterms:created xsi:type="dcterms:W3CDTF">2020-05-10T10:11:00Z</dcterms:created>
  <dcterms:modified xsi:type="dcterms:W3CDTF">2020-05-11T10:48:00Z</dcterms:modified>
</cp:coreProperties>
</file>